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E7C8" w14:textId="77777777" w:rsidR="00235D87" w:rsidRDefault="00235D87">
      <w:pPr>
        <w:jc w:val="both"/>
        <w:rPr>
          <w:rFonts w:ascii="Times New Roman" w:hAnsi="Times New Roman"/>
        </w:rPr>
      </w:pPr>
    </w:p>
    <w:p w14:paraId="605BF17E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4C6922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86A0895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6D7FDB0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2C46AC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9FE004" w14:textId="77777777" w:rsidR="00235D87" w:rsidRDefault="00235D87">
      <w:pPr>
        <w:spacing w:before="171" w:after="17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61E7C0" w14:textId="77777777" w:rsidR="00235D87" w:rsidRPr="006E1205" w:rsidRDefault="00235D87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1F04729D" w14:textId="77777777" w:rsidR="00235D87" w:rsidRDefault="006E1205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Súťažné podklady</w:t>
      </w:r>
    </w:p>
    <w:p w14:paraId="08ADBDEA" w14:textId="7B70DC8F" w:rsidR="00235D87" w:rsidRPr="006E1205" w:rsidRDefault="003B577F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 w:rsidRPr="003B577F">
        <w:rPr>
          <w:rFonts w:ascii="Times New Roman" w:hAnsi="Times New Roman"/>
          <w:b/>
          <w:bCs/>
          <w:sz w:val="36"/>
          <w:szCs w:val="36"/>
        </w:rPr>
        <w:t>Časť G – Podmienky elektronickej aukcie</w:t>
      </w:r>
    </w:p>
    <w:p w14:paraId="0C5B7B6C" w14:textId="77777777" w:rsidR="00235D87" w:rsidRPr="006E1205" w:rsidRDefault="00235D87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2C9AA7AA" w14:textId="77777777" w:rsidR="00235D87" w:rsidRPr="006E1205" w:rsidRDefault="00235D87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441EFEE6" w14:textId="77777777" w:rsidR="00235D87" w:rsidRDefault="00235D87">
      <w:pPr>
        <w:spacing w:before="171" w:after="17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2584BC" w14:textId="77777777" w:rsidR="00235D87" w:rsidRDefault="00235D87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620F90" w14:textId="55435D44" w:rsidR="003B577F" w:rsidRDefault="003B577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145DEBAC" w14:textId="1386279B" w:rsidR="00235D87" w:rsidRPr="003B577F" w:rsidRDefault="003B577F" w:rsidP="003B577F">
      <w:pPr>
        <w:spacing w:before="228" w:after="228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lastRenderedPageBreak/>
        <w:t>Verejný obstarávateľ použije elektronickú aukciu podľa § 54 ZVO na predloženie nových cien upravených smerom nadol. Nové poradie uchádzačov sa v elektronickej aukcii zostaví automatizovaným vyhodnotením, ktoré sa uskutoční po úvodnom úplnom vyhodnotení ponúk. V súlade so ZVO, elektronická aukcia sa nezačne skôr ako dva pracovné dni odo dňa odoslania výzvy na účasť v elektronickej aukcii.</w:t>
      </w:r>
    </w:p>
    <w:p w14:paraId="58F374CE" w14:textId="77777777" w:rsidR="003B577F" w:rsidRDefault="003B577F">
      <w:pPr>
        <w:spacing w:before="171" w:after="17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76A732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VŠEOBECNÉ INFORMÁCIE</w:t>
      </w:r>
    </w:p>
    <w:p w14:paraId="1CF8EDA7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Po úvodnom úplnom vyhodnotení ponúk v zmysle príslušnej výzvy vyzve Verejný obstarávateľ všetkých zaradených uchádzačov, ktorí predložili ponuky a ktorých ponuky spĺňajú určené podmienky na účasť v procese elektronickej aukcie (ďalej aj ako „</w:t>
      </w:r>
      <w:proofErr w:type="spellStart"/>
      <w:r w:rsidRPr="0086081C">
        <w:rPr>
          <w:rFonts w:ascii="Times New Roman" w:hAnsi="Times New Roman"/>
          <w:b/>
          <w:bCs/>
        </w:rPr>
        <w:t>evoAukcia</w:t>
      </w:r>
      <w:proofErr w:type="spellEnd"/>
      <w:r w:rsidRPr="003B577F">
        <w:rPr>
          <w:rFonts w:ascii="Times New Roman" w:hAnsi="Times New Roman"/>
        </w:rPr>
        <w:t>“) a neboli vylúčené. Verejný obstarávateľ použije pri zadávaní zákazky elektronickú aukciu podľa § 54 ZVO.</w:t>
      </w:r>
    </w:p>
    <w:p w14:paraId="14C1D3E6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Elektronická aukcia sa bude vykonávať prostredníctvom elektronických zariadení na internete prostredníctvom systému EVO a jeho programového vybavenia pre </w:t>
      </w:r>
      <w:proofErr w:type="spellStart"/>
      <w:r w:rsidRPr="003B577F">
        <w:rPr>
          <w:rFonts w:ascii="Times New Roman" w:hAnsi="Times New Roman"/>
        </w:rPr>
        <w:t>evoAukciu</w:t>
      </w:r>
      <w:proofErr w:type="spellEnd"/>
      <w:r w:rsidRPr="003B577F">
        <w:rPr>
          <w:rFonts w:ascii="Times New Roman" w:hAnsi="Times New Roman"/>
        </w:rPr>
        <w:t xml:space="preserve">. Základné informácie týkajúce sa realizácie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prostredníctvom systému EVO sú uvedené v „Príručke Záujemca/Uchádzač - elektronická aukcia“.</w:t>
      </w:r>
    </w:p>
    <w:p w14:paraId="6AEAD9D2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ÚČEL A PREDMET EVOAUKCIE</w:t>
      </w:r>
    </w:p>
    <w:p w14:paraId="4EB34121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after="240"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4DD661EF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Účelom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je zostaviť poradie ponúk automatizovaným vyhodnotením, ktoré sa uskutoční po úvodnom úplnom vyhodnotení ponúk.</w:t>
      </w:r>
    </w:p>
    <w:p w14:paraId="3477EA96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Verejný obstarávateľ skutočnosť, že použije elektronickú aukciu, uviedol v Oznámení.</w:t>
      </w:r>
    </w:p>
    <w:p w14:paraId="776F5162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proofErr w:type="spellStart"/>
      <w:r w:rsidRPr="003B577F">
        <w:rPr>
          <w:rFonts w:ascii="Times New Roman" w:hAnsi="Times New Roman"/>
        </w:rPr>
        <w:t>EvoAukcia</w:t>
      </w:r>
      <w:proofErr w:type="spellEnd"/>
      <w:r w:rsidRPr="003B577F">
        <w:rPr>
          <w:rFonts w:ascii="Times New Roman" w:hAnsi="Times New Roman"/>
        </w:rPr>
        <w:t xml:space="preserve"> je realizovaná prostredníctvom systému EVO. Základné informácie týkajúce sa realizácie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prostredníctvom systému EVO sú uvedené v „Príručke Záujemca/Uchádzač - elektronická aukcia“, ktorá sa nachádza na webovej stránke: https://www.uvo.gov.sk/extdoc/2165/ManualEAukcia_Uchadzac_1910. </w:t>
      </w:r>
    </w:p>
    <w:p w14:paraId="04921517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Predmet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na vyhodnotenie ponúk v rámci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bude uvedený vo výzve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, prípadne v jej prílohe. </w:t>
      </w:r>
    </w:p>
    <w:p w14:paraId="712EA5E0" w14:textId="5EEC257F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Predmetom úpravy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bude len celková cena za predmet zákazky v </w:t>
      </w:r>
      <w:r w:rsidRPr="00341F75">
        <w:rPr>
          <w:rFonts w:ascii="Times New Roman" w:hAnsi="Times New Roman"/>
          <w:b/>
          <w:bCs/>
        </w:rPr>
        <w:t xml:space="preserve">EUR </w:t>
      </w:r>
      <w:r w:rsidR="00341F75" w:rsidRPr="00341F75">
        <w:rPr>
          <w:rFonts w:ascii="Times New Roman" w:hAnsi="Times New Roman"/>
          <w:b/>
          <w:bCs/>
        </w:rPr>
        <w:t>bez</w:t>
      </w:r>
      <w:r w:rsidRPr="00341F75">
        <w:rPr>
          <w:rFonts w:ascii="Times New Roman" w:hAnsi="Times New Roman"/>
          <w:b/>
          <w:bCs/>
        </w:rPr>
        <w:t xml:space="preserve"> DPH</w:t>
      </w:r>
      <w:r w:rsidRPr="003B577F">
        <w:rPr>
          <w:rFonts w:ascii="Times New Roman" w:hAnsi="Times New Roman"/>
        </w:rPr>
        <w:t xml:space="preserve">. Uchádzači budú upravovať ceny smerom nadol. </w:t>
      </w:r>
    </w:p>
    <w:p w14:paraId="259E76E4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 rámci systému EVO bude použitá </w:t>
      </w:r>
      <w:proofErr w:type="spellStart"/>
      <w:r w:rsidRPr="003B577F">
        <w:rPr>
          <w:rFonts w:ascii="Times New Roman" w:hAnsi="Times New Roman"/>
        </w:rPr>
        <w:t>evoAukcia</w:t>
      </w:r>
      <w:proofErr w:type="spellEnd"/>
      <w:r w:rsidRPr="003B577F">
        <w:rPr>
          <w:rFonts w:ascii="Times New Roman" w:hAnsi="Times New Roman"/>
        </w:rPr>
        <w:t xml:space="preserve"> na najnižšiu cenu, otvorený typ.</w:t>
      </w:r>
    </w:p>
    <w:p w14:paraId="4B43CDB0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 ÚVODNÉ ÚPLNÉ VYHODNOTENIE PONÚK</w:t>
      </w:r>
    </w:p>
    <w:p w14:paraId="0336B002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640AF2BF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Pred otvorením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Verejný obstarávateľ vykoná úvodné úplné vyhodnotenie ponúk v súlade s § 53 a § 54 ods. 6 ZVO. </w:t>
      </w:r>
    </w:p>
    <w:p w14:paraId="130F882C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lastRenderedPageBreak/>
        <w:t xml:space="preserve">V rámci nastavenia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budú výsledky úvodného úplného vyhodnotenia ponúk uchádzačov  nastavené ako vstupné hodnoty, ktoré budú záväzné. Uchádzač počas elektronickej aukcie môže predkladať nové ceny.</w:t>
      </w:r>
    </w:p>
    <w:p w14:paraId="55E7B0FD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VÝZVA NA ÚČASŤ V EVOAUKCII</w:t>
      </w:r>
    </w:p>
    <w:p w14:paraId="347DABCF" w14:textId="77777777" w:rsidR="003B577F" w:rsidRPr="0000722A" w:rsidRDefault="003B577F" w:rsidP="003B577F">
      <w:pPr>
        <w:pStyle w:val="Odsekzoznamu"/>
        <w:keepNext/>
        <w:keepLines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5434EC21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Na účasť do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budú vyzvaní tí uchádzači, ktorí budú vyhodnotení komisiou na vyhodnotenie splnenia podmienok účasti a na vyhodnotenie ponúk, že splnili podmienky účasti, a ktorých ponuky neboli vylúčené. </w:t>
      </w:r>
    </w:p>
    <w:p w14:paraId="0D539638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odošle systém EVO uchádzačom správu 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obsahujúcu odkaz na výzvu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. Systém EVO zasiela správu 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ako emailovú správu na e-mailovú adresu, ktorú uchádzač uviedol pri registrácii do portálu ÚVO. Správa 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zasielaná uchádzačom obsahuje </w:t>
      </w:r>
      <w:proofErr w:type="spellStart"/>
      <w:r w:rsidRPr="003B577F">
        <w:rPr>
          <w:rFonts w:ascii="Times New Roman" w:hAnsi="Times New Roman"/>
        </w:rPr>
        <w:t>link</w:t>
      </w:r>
      <w:proofErr w:type="spellEnd"/>
      <w:r w:rsidRPr="003B577F">
        <w:rPr>
          <w:rFonts w:ascii="Times New Roman" w:hAnsi="Times New Roman"/>
        </w:rPr>
        <w:t xml:space="preserve"> na web stránku výzvy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a </w:t>
      </w:r>
      <w:proofErr w:type="spellStart"/>
      <w:r w:rsidRPr="003B577F">
        <w:rPr>
          <w:rFonts w:ascii="Times New Roman" w:hAnsi="Times New Roman"/>
        </w:rPr>
        <w:t>link</w:t>
      </w:r>
      <w:proofErr w:type="spellEnd"/>
      <w:r w:rsidRPr="003B577F">
        <w:rPr>
          <w:rFonts w:ascii="Times New Roman" w:hAnsi="Times New Roman"/>
        </w:rPr>
        <w:t xml:space="preserve"> na web stránku príslušnej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. </w:t>
      </w:r>
    </w:p>
    <w:p w14:paraId="5AB688DB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Pozvaní uchádzači postupujú podľa inštrukcií uvedených vo výzve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a jej prílohách.</w:t>
      </w:r>
    </w:p>
    <w:p w14:paraId="27AD2156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je definícia parametrov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, predmet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, zoznam vyzvaných uchádzačov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 obsah výzvy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nemenný.</w:t>
      </w:r>
    </w:p>
    <w:p w14:paraId="37E4A9AC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Výzva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v súlade s § 54 ods. 7 ZVO je v systéme EVO implementovaná ako web stránka obsahujúca dokument samotnej výzvy, ktorá je prístupná len prihlásenému uchádzačovi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. Výzva je prístupná po otvorení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</w:t>
      </w:r>
    </w:p>
    <w:p w14:paraId="5A4E059F" w14:textId="77777777" w:rsidR="003B577F" w:rsidRPr="003B577F" w:rsidRDefault="003B577F" w:rsidP="003B577F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Súčasťou výzvy môžu byť prílohy k výzve. Prílohou sa rozumie dokument, ktorý sa nachádza na web stránke výzvy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. </w:t>
      </w:r>
    </w:p>
    <w:p w14:paraId="7E3A924E" w14:textId="77777777" w:rsidR="003B577F" w:rsidRPr="003B577F" w:rsidRDefault="003B577F" w:rsidP="003B577F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Príloha obsahuje informácie, ktoré Verejný obstarávateľ považuje za nevyhnutné oznámiť uchádzačom pred začiatkom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, resp. ktorá môže upresňovať tento aukčný poriadok. Príloha k výzve môže byť:</w:t>
      </w:r>
    </w:p>
    <w:p w14:paraId="280BA99B" w14:textId="77777777" w:rsidR="003B577F" w:rsidRPr="003B577F" w:rsidRDefault="003B577F" w:rsidP="003B577F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Verejná - spoločná a rovnaká pre všetkých uchádzačov alebo </w:t>
      </w:r>
    </w:p>
    <w:p w14:paraId="62766F1B" w14:textId="77777777" w:rsidR="003B577F" w:rsidRPr="003B577F" w:rsidRDefault="003B577F" w:rsidP="003B577F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Súkromná - patrí a je prístupná len pre uchádzača, ktorému bola zaslaná výzva.</w:t>
      </w:r>
    </w:p>
    <w:p w14:paraId="749149CE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bookmarkStart w:id="0" w:name="_Toc193274532"/>
      <w:r w:rsidRPr="003B577F">
        <w:rPr>
          <w:rFonts w:ascii="Times New Roman" w:hAnsi="Times New Roman"/>
          <w:b/>
          <w:bCs/>
        </w:rPr>
        <w:t xml:space="preserve">INDIVIDUÁLNE PRIPOJENIE </w:t>
      </w:r>
      <w:bookmarkEnd w:id="0"/>
      <w:r w:rsidRPr="003B577F">
        <w:rPr>
          <w:rFonts w:ascii="Times New Roman" w:hAnsi="Times New Roman"/>
          <w:b/>
          <w:bCs/>
        </w:rPr>
        <w:t>K POUŽÍVANÉMU ELEKTRONICKÉMU ZARIADENIU</w:t>
      </w:r>
    </w:p>
    <w:p w14:paraId="04C94C5D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39834E3F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Technické požiadavky a pripojenie</w:t>
      </w:r>
    </w:p>
    <w:p w14:paraId="7D5DA525" w14:textId="77777777" w:rsidR="003B577F" w:rsidRPr="003B577F" w:rsidRDefault="003B577F" w:rsidP="0086081C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Počítač, prostredníctvom ktorého sa bude realizovať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, musí byť pripojený na verejnú dátovú sieť Internet. </w:t>
      </w:r>
    </w:p>
    <w:p w14:paraId="0C95699E" w14:textId="77777777" w:rsidR="003B577F" w:rsidRPr="003B577F" w:rsidRDefault="003B577F" w:rsidP="0086081C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lastRenderedPageBreak/>
        <w:t xml:space="preserve">Pre bezproblémový priebeh účasti v rámci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je potrebné použiť niektorý z nasledujúcich podporovaných webových prehliadačov:</w:t>
      </w:r>
    </w:p>
    <w:p w14:paraId="5B017889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Microsoft Internet Explorer verzia 11 alebo vyššia,</w:t>
      </w:r>
    </w:p>
    <w:p w14:paraId="627A0B11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Microsoft </w:t>
      </w:r>
      <w:proofErr w:type="spellStart"/>
      <w:r w:rsidRPr="003B577F">
        <w:rPr>
          <w:rFonts w:ascii="Times New Roman" w:hAnsi="Times New Roman"/>
        </w:rPr>
        <w:t>Edge</w:t>
      </w:r>
      <w:proofErr w:type="spellEnd"/>
      <w:r w:rsidRPr="003B577F">
        <w:rPr>
          <w:rFonts w:ascii="Times New Roman" w:hAnsi="Times New Roman"/>
        </w:rPr>
        <w:t xml:space="preserve"> verzia 40 alebo vyššia,</w:t>
      </w:r>
    </w:p>
    <w:p w14:paraId="7F076935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proofErr w:type="spellStart"/>
      <w:r w:rsidRPr="003B577F">
        <w:rPr>
          <w:rFonts w:ascii="Times New Roman" w:hAnsi="Times New Roman"/>
        </w:rPr>
        <w:t>MozillaFirefox</w:t>
      </w:r>
      <w:proofErr w:type="spellEnd"/>
      <w:r w:rsidRPr="003B577F">
        <w:rPr>
          <w:rFonts w:ascii="Times New Roman" w:hAnsi="Times New Roman"/>
        </w:rPr>
        <w:t xml:space="preserve"> verzia 57 alebo vyššia,</w:t>
      </w:r>
    </w:p>
    <w:p w14:paraId="5A5C14E2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proofErr w:type="spellStart"/>
      <w:r w:rsidRPr="003B577F">
        <w:rPr>
          <w:rFonts w:ascii="Times New Roman" w:hAnsi="Times New Roman"/>
        </w:rPr>
        <w:t>GoogleChrome</w:t>
      </w:r>
      <w:proofErr w:type="spellEnd"/>
      <w:r w:rsidRPr="003B577F">
        <w:rPr>
          <w:rFonts w:ascii="Times New Roman" w:hAnsi="Times New Roman"/>
        </w:rPr>
        <w:t xml:space="preserve"> verzia 60 alebo vyššia,</w:t>
      </w:r>
    </w:p>
    <w:p w14:paraId="1999FB0B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Safari verzia 12 alebo vyššia,</w:t>
      </w:r>
    </w:p>
    <w:p w14:paraId="43409FC6" w14:textId="77777777" w:rsidR="003B577F" w:rsidRPr="003B577F" w:rsidRDefault="003B577F" w:rsidP="0086081C">
      <w:pPr>
        <w:numPr>
          <w:ilvl w:val="4"/>
          <w:numId w:val="1"/>
        </w:numPr>
        <w:tabs>
          <w:tab w:val="clear" w:pos="2160"/>
        </w:tabs>
        <w:spacing w:before="228" w:after="228"/>
        <w:ind w:left="2127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Opera verzia 50 alebo vyššia.</w:t>
      </w:r>
    </w:p>
    <w:p w14:paraId="213E5369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 internetovom prehliadači je potrebné mať povolený </w:t>
      </w:r>
      <w:proofErr w:type="spellStart"/>
      <w:r w:rsidRPr="003B577F">
        <w:rPr>
          <w:rFonts w:ascii="Times New Roman" w:hAnsi="Times New Roman"/>
        </w:rPr>
        <w:t>javascript</w:t>
      </w:r>
      <w:proofErr w:type="spellEnd"/>
      <w:r w:rsidRPr="003B577F">
        <w:rPr>
          <w:rFonts w:ascii="Times New Roman" w:hAnsi="Times New Roman"/>
        </w:rPr>
        <w:t xml:space="preserve">. </w:t>
      </w:r>
      <w:proofErr w:type="spellStart"/>
      <w:r w:rsidRPr="003B577F">
        <w:rPr>
          <w:rFonts w:ascii="Times New Roman" w:hAnsi="Times New Roman"/>
        </w:rPr>
        <w:t>EvoAukcia</w:t>
      </w:r>
      <w:proofErr w:type="spellEnd"/>
      <w:r w:rsidRPr="003B577F">
        <w:rPr>
          <w:rFonts w:ascii="Times New Roman" w:hAnsi="Times New Roman"/>
        </w:rPr>
        <w:t xml:space="preserve"> sa pri otvorení zobrazí v slovenskom jazyku a je možné ju prepnúť do anglického jazyka. Desatinné miesta sa oddeľujú čiarkou. </w:t>
      </w:r>
    </w:p>
    <w:p w14:paraId="6F12ACDF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Uchádzači vstúpia na príslušnú web stránku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v systéme EVO, ktorá je uvedená vo výzve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>.</w:t>
      </w:r>
    </w:p>
    <w:p w14:paraId="3A7EDD06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Na príslušnú web stránku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môže uchádzač vstúpiť kliknutím na linku uvedenú vo výzve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>. Uchádzači sa musia prihlásiť svojím prihlasovacím menom a heslom. Prihlasovacie heslo uchádzača je to isté, ktoré uviedol pri registrácii na portál ÚVO.</w:t>
      </w:r>
    </w:p>
    <w:p w14:paraId="2FF20C51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upozorňuje uchádzačov, aby si nastavili svoj počítač a aplikáciu pre prácu s elektronickou poštou tak, aby e-maily zasielané systémom EVO neboli kvalifikované ako spam a neboli presmerované do nevyžiadanej pošty, resp. aby si uchádzači overovali doručenú poštu aj v priečinku nevyžiadanej pošty. </w:t>
      </w:r>
    </w:p>
    <w:p w14:paraId="73CF50CC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ZAČIATOK EVOAUKCIE</w:t>
      </w:r>
    </w:p>
    <w:p w14:paraId="735B85FC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193019B2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 súlade s § 54 ods. 9 ZVO </w:t>
      </w:r>
      <w:proofErr w:type="spellStart"/>
      <w:r w:rsidRPr="003B577F">
        <w:rPr>
          <w:rFonts w:ascii="Times New Roman" w:hAnsi="Times New Roman"/>
        </w:rPr>
        <w:t>evoAukciu</w:t>
      </w:r>
      <w:proofErr w:type="spellEnd"/>
      <w:r w:rsidRPr="003B577F">
        <w:rPr>
          <w:rFonts w:ascii="Times New Roman" w:hAnsi="Times New Roman"/>
        </w:rPr>
        <w:t xml:space="preserve"> možno realizovať najskôr po uplynutí dvoch pracovných dní odo dňa odoslania výzvy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. V prípade, že sa uchádzač prihlási na stránku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(otvorí doručenú linku) pred otvorením aukčnej siene alebo po jej uzavretí, bude táto stránka zobrazená v pasívnom móde – nebude možné zadávať ponuky.</w:t>
      </w:r>
    </w:p>
    <w:p w14:paraId="655692F6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Aukčná sieň sa otvorí až uplynutím dátumu a času stanoveného ako začiatok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. Celý systém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sa riadi časom na serveri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</w:t>
      </w:r>
    </w:p>
    <w:p w14:paraId="4550C447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>Systém EVO po otvorení aukčnej siene rozpošle e-mailovú správu o otvorení aukčnej siene. E- mailová správa má len informatívny charakter, uchádzač sa môže prihlásiť do aukčnej siene aj bez doručenia tejto e-mailovej správy. Prípadné nedoručenie tejto e-mailovej správy o otvorení aukčnej siene nie je technickou chybou. Ide len o informatívnu e-mailovú správu.</w:t>
      </w:r>
    </w:p>
    <w:p w14:paraId="4686BAA0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lastRenderedPageBreak/>
        <w:t xml:space="preserve">Informácie o termínoch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 informácia o systémovom čase na serveri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sú zobrazené v aukčnej sieni. </w:t>
      </w:r>
    </w:p>
    <w:p w14:paraId="39B25601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PRIEBEH EVOAUKCIE</w:t>
      </w:r>
    </w:p>
    <w:p w14:paraId="099A41F4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7DE0DC18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nesmie zasahovať do priebehu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 nebude vykonávať zmeny v zadaných ponukách uchádzačov, a to ani na požiadanie uchádzača.</w:t>
      </w:r>
    </w:p>
    <w:p w14:paraId="3668763C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nebude v priebehu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odpovedať uchádzačom na ich otázky týkajúce sa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zaslané poštou, e-mailom, telefonicky alebo iným spôsobom.</w:t>
      </w:r>
    </w:p>
    <w:p w14:paraId="608CBCD4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Uchádzači sú povinní priebežne sa oboznamovať s obsahom e-mailových správ, ktoré im systém EVO automaticky vygeneruje a zašle na e-mailovú adresu, ktorú uviedli pri registrácii na portáli ÚVO. E-mailové správy v priebehu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môžu obsahovať rôzne oznamy a usmernenia od verejného obstarávateľa, ktoré sú publikované prostredníctvom komunikačného modulu elektronickej aukcie systému EVO. Tie isté správy sú dostupné aj v prostredí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– v aukčnej sieni v časti „Správy odoslané obstarávateľom pre všetkých uchádzačov“ a zároveň sa v aukčnej sieni uchádzačovi zobrazia v momente ich odoslania Verejným obstarávateľom, ak také správy odošle počas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</w:t>
      </w:r>
    </w:p>
    <w:p w14:paraId="2D097287" w14:textId="77777777" w:rsidR="00593AD2" w:rsidRDefault="00593AD2" w:rsidP="00B80034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593AD2">
        <w:rPr>
          <w:rFonts w:ascii="Times New Roman" w:hAnsi="Times New Roman"/>
        </w:rPr>
        <w:t xml:space="preserve">V priebehu </w:t>
      </w:r>
      <w:proofErr w:type="spellStart"/>
      <w:r w:rsidRPr="00593AD2">
        <w:rPr>
          <w:rFonts w:ascii="Times New Roman" w:hAnsi="Times New Roman"/>
        </w:rPr>
        <w:t>evoAukcie</w:t>
      </w:r>
      <w:proofErr w:type="spellEnd"/>
      <w:r w:rsidRPr="00593AD2">
        <w:rPr>
          <w:rFonts w:ascii="Times New Roman" w:hAnsi="Times New Roman"/>
        </w:rPr>
        <w:t xml:space="preserve"> bude uchádzačom sprístupnená informácia o najlepšej ponuke, ktorá je v danom čase aktuálna.</w:t>
      </w:r>
    </w:p>
    <w:p w14:paraId="6624715C" w14:textId="1D219979" w:rsidR="00B80034" w:rsidRPr="00B80034" w:rsidRDefault="00B80034" w:rsidP="00B80034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B80034">
        <w:rPr>
          <w:rFonts w:ascii="Times New Roman" w:hAnsi="Times New Roman"/>
        </w:rPr>
        <w:t>Počas elektronickej aukcie bude každému uchádzačovi priebežne zobrazované jeho aktuálne relatívne umiestnenie.</w:t>
      </w:r>
    </w:p>
    <w:p w14:paraId="146D365C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Ponuka predkladaná uchádzačom nebude systémom EVO akceptovaná, ak nebude splnená podmienka minimálneho rozdielu medzi registrovanou ponukou uchádzača a navrhovanou ponukou uchádzača. Výška požadovaného minimálneho rozdielu je zobrazená na stránke aukčnej siene. </w:t>
      </w:r>
    </w:p>
    <w:p w14:paraId="3A156F52" w14:textId="77777777" w:rsidR="00341F75" w:rsidRDefault="00341F75" w:rsidP="00593AD2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bookmarkStart w:id="1" w:name="_Ref208405525"/>
      <w:r w:rsidRPr="00341F75">
        <w:rPr>
          <w:rFonts w:ascii="Times New Roman" w:hAnsi="Times New Roman"/>
        </w:rPr>
        <w:t xml:space="preserve">V rámci </w:t>
      </w:r>
      <w:proofErr w:type="spellStart"/>
      <w:r w:rsidRPr="00341F75">
        <w:rPr>
          <w:rFonts w:ascii="Times New Roman" w:hAnsi="Times New Roman"/>
        </w:rPr>
        <w:t>evoAukcie</w:t>
      </w:r>
      <w:proofErr w:type="spellEnd"/>
      <w:r w:rsidRPr="00341F75">
        <w:rPr>
          <w:rFonts w:ascii="Times New Roman" w:hAnsi="Times New Roman"/>
        </w:rPr>
        <w:t xml:space="preserve"> na najnižšiu cenu nie je možné, aby uchádzači upravovali celkovú cenu smerom nahor.</w:t>
      </w:r>
    </w:p>
    <w:p w14:paraId="0A5BD515" w14:textId="05DE3EA2" w:rsidR="00593AD2" w:rsidRDefault="00593AD2" w:rsidP="00593AD2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593AD2">
        <w:rPr>
          <w:rFonts w:ascii="Times New Roman" w:hAnsi="Times New Roman"/>
        </w:rPr>
        <w:t>Minimálny krok zníženia aktuálnej celkovej ceny uchádzača za</w:t>
      </w:r>
      <w:r>
        <w:rPr>
          <w:rFonts w:ascii="Times New Roman" w:hAnsi="Times New Roman"/>
        </w:rPr>
        <w:t>:</w:t>
      </w:r>
    </w:p>
    <w:p w14:paraId="1840E916" w14:textId="2C404B35" w:rsidR="00593AD2" w:rsidRDefault="00593AD2" w:rsidP="00593AD2">
      <w:pPr>
        <w:numPr>
          <w:ilvl w:val="2"/>
          <w:numId w:val="1"/>
        </w:numPr>
        <w:spacing w:before="228" w:after="2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Časť I. </w:t>
      </w:r>
      <w:r w:rsidRPr="00593AD2">
        <w:rPr>
          <w:rFonts w:ascii="Times New Roman" w:hAnsi="Times New Roman"/>
        </w:rPr>
        <w:t>predmet</w:t>
      </w:r>
      <w:r>
        <w:rPr>
          <w:rFonts w:ascii="Times New Roman" w:hAnsi="Times New Roman"/>
        </w:rPr>
        <w:t>u</w:t>
      </w:r>
      <w:r w:rsidRPr="00593AD2">
        <w:rPr>
          <w:rFonts w:ascii="Times New Roman" w:hAnsi="Times New Roman"/>
        </w:rPr>
        <w:t xml:space="preserve"> zákazky je </w:t>
      </w:r>
      <w:r w:rsidR="009E7B05">
        <w:rPr>
          <w:rFonts w:ascii="Times New Roman" w:hAnsi="Times New Roman"/>
        </w:rPr>
        <w:t>1000</w:t>
      </w:r>
      <w:r w:rsidRPr="00593AD2">
        <w:rPr>
          <w:rFonts w:ascii="Times New Roman" w:hAnsi="Times New Roman"/>
        </w:rPr>
        <w:t xml:space="preserve"> EUR </w:t>
      </w:r>
      <w:r>
        <w:rPr>
          <w:rFonts w:ascii="Times New Roman" w:hAnsi="Times New Roman"/>
        </w:rPr>
        <w:t>bez</w:t>
      </w:r>
      <w:r w:rsidRPr="00593AD2">
        <w:rPr>
          <w:rFonts w:ascii="Times New Roman" w:hAnsi="Times New Roman"/>
        </w:rPr>
        <w:t xml:space="preserve"> DPH.</w:t>
      </w:r>
    </w:p>
    <w:p w14:paraId="2E7242BF" w14:textId="4A782B94" w:rsidR="00593AD2" w:rsidRDefault="00593AD2" w:rsidP="00593AD2">
      <w:pPr>
        <w:numPr>
          <w:ilvl w:val="2"/>
          <w:numId w:val="1"/>
        </w:numPr>
        <w:spacing w:before="228" w:after="2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Časť II. </w:t>
      </w:r>
      <w:r w:rsidRPr="00593AD2">
        <w:rPr>
          <w:rFonts w:ascii="Times New Roman" w:hAnsi="Times New Roman"/>
        </w:rPr>
        <w:t>predmet</w:t>
      </w:r>
      <w:r>
        <w:rPr>
          <w:rFonts w:ascii="Times New Roman" w:hAnsi="Times New Roman"/>
        </w:rPr>
        <w:t>u</w:t>
      </w:r>
      <w:r w:rsidRPr="00593AD2">
        <w:rPr>
          <w:rFonts w:ascii="Times New Roman" w:hAnsi="Times New Roman"/>
        </w:rPr>
        <w:t xml:space="preserve"> zákazky je </w:t>
      </w:r>
      <w:r w:rsidR="009E7B05">
        <w:rPr>
          <w:rFonts w:ascii="Times New Roman" w:hAnsi="Times New Roman"/>
        </w:rPr>
        <w:t>700</w:t>
      </w:r>
      <w:r w:rsidRPr="00593AD2">
        <w:rPr>
          <w:rFonts w:ascii="Times New Roman" w:hAnsi="Times New Roman"/>
        </w:rPr>
        <w:t xml:space="preserve"> EUR </w:t>
      </w:r>
      <w:r>
        <w:rPr>
          <w:rFonts w:ascii="Times New Roman" w:hAnsi="Times New Roman"/>
        </w:rPr>
        <w:t>bez</w:t>
      </w:r>
      <w:r w:rsidRPr="00593AD2">
        <w:rPr>
          <w:rFonts w:ascii="Times New Roman" w:hAnsi="Times New Roman"/>
        </w:rPr>
        <w:t xml:space="preserve"> DPH.</w:t>
      </w:r>
    </w:p>
    <w:p w14:paraId="1326E7EE" w14:textId="097A70F8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Aukčné kolo bude ukončené, ak nedôjde k jeho predlžovaniu, uplynutím časového limitu </w:t>
      </w:r>
      <w:r w:rsidR="00823738">
        <w:rPr>
          <w:rFonts w:ascii="Times New Roman" w:hAnsi="Times New Roman"/>
        </w:rPr>
        <w:t>3</w:t>
      </w:r>
      <w:r w:rsidRPr="003B577F">
        <w:rPr>
          <w:rFonts w:ascii="Times New Roman" w:hAnsi="Times New Roman"/>
        </w:rPr>
        <w:t xml:space="preserve">0 minút. </w:t>
      </w:r>
      <w:proofErr w:type="spellStart"/>
      <w:r w:rsidRPr="003B577F">
        <w:rPr>
          <w:rFonts w:ascii="Times New Roman" w:hAnsi="Times New Roman"/>
        </w:rPr>
        <w:t>EvoAukcia</w:t>
      </w:r>
      <w:proofErr w:type="spellEnd"/>
      <w:r w:rsidRPr="003B577F">
        <w:rPr>
          <w:rFonts w:ascii="Times New Roman" w:hAnsi="Times New Roman"/>
        </w:rPr>
        <w:t xml:space="preserve"> bude ukončená, ak na základe výzvy nedostane vyhlasovateľ v lehote </w:t>
      </w:r>
      <w:r w:rsidR="00823738">
        <w:rPr>
          <w:rFonts w:ascii="Times New Roman" w:hAnsi="Times New Roman"/>
        </w:rPr>
        <w:t>3</w:t>
      </w:r>
      <w:r w:rsidRPr="003B577F">
        <w:rPr>
          <w:rFonts w:ascii="Times New Roman" w:hAnsi="Times New Roman"/>
        </w:rPr>
        <w:t xml:space="preserve">0 min. žiadne nové ceny, ktoré spĺňajú požiadavky týkajúce sa minimálnych rozdielov uvedených v predchádzajúcich odsekoch. Koniec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sa môže predĺžiť v prípade predkladania nových cien (teda pri akejkoľvek úspešnej zmene ceny) v posledných dvoch minútach trvania elektronickej aukcie vždy o ďalšie dve minúty (tzn. k času, kedy došlo k predĺženiu, sa k času zostávajúcemu do konca kola pridajú celé 2 </w:t>
      </w:r>
      <w:r w:rsidRPr="003B577F">
        <w:rPr>
          <w:rFonts w:ascii="Times New Roman" w:hAnsi="Times New Roman"/>
        </w:rPr>
        <w:lastRenderedPageBreak/>
        <w:t xml:space="preserve">min.). Počet predĺžení nie je limitovaný. Po ukončení 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už nebude možné upravovať ceny.</w:t>
      </w:r>
      <w:bookmarkEnd w:id="1"/>
    </w:p>
    <w:p w14:paraId="569C43FE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UKONČENIE EVOAUKCIE</w:t>
      </w:r>
    </w:p>
    <w:p w14:paraId="43E93965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654BB487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Ukončenie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sa vykoná v súlade s vopred nastavenými parametrami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, ktoré sú budú uvedené vo výzve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>.</w:t>
      </w:r>
    </w:p>
    <w:p w14:paraId="24597AE8" w14:textId="2F0AD261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Elektronická aukcia bude s otvoreným koncom s definovaným časovým navýšením ukončenia </w:t>
      </w:r>
      <w:r w:rsidR="00E73556">
        <w:rPr>
          <w:rFonts w:ascii="Times New Roman" w:hAnsi="Times New Roman"/>
        </w:rPr>
        <w:t>7.9</w:t>
      </w:r>
      <w:r w:rsidRPr="003B577F">
        <w:rPr>
          <w:rFonts w:ascii="Times New Roman" w:hAnsi="Times New Roman"/>
        </w:rPr>
        <w:t xml:space="preserve">. Časové navýšenie umožní uchádzačom predkladať nové návrhy cien aj po uplynutí stanoveného konca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v prípade, že nový návrh bude spĺňať podmienku minimálneho rozdielu a bude predložený pred uplynutím daného časového navýšenia pred ukončením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. Týmto dôjde k posunu stanoveného konca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o stanovené časové navýšenie od predpokladaného času ukončenia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</w:t>
      </w:r>
    </w:p>
    <w:p w14:paraId="17CCE449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 ukončení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systém EVO vykoná výsledné automatizované vyhodnotenie ponúk v súlade s definovaným kritériom na vyhodnotenie ponúk. </w:t>
      </w:r>
    </w:p>
    <w:p w14:paraId="2A5E7B5E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Systém EVO rozpošle každému uchádzačovi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e-mailovú správu s informáciou o ukončení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 odkazom na stránku ukončenej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, kde je možné zobraziť aj výsledný protokol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pre uchádzača. Výsledný protokol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pre uchádzača bude pripojený aj do odoslanej emailovej správy s informáciou o ukončení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</w:t>
      </w:r>
    </w:p>
    <w:p w14:paraId="05AF9D7E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Po ukončení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nie je uchádzačom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umožnené predkladať nové návrhy ponúk.</w:t>
      </w:r>
    </w:p>
    <w:p w14:paraId="3D39A42B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upozorňuje uchádzačov, že ponuky predložené v posledných sekundách môžu, ale nemusia byť spracované systémom EVO. Keďže medzi časom odoslania ponuky z počítača uchádzača a časom prijatia ponuky v systéme EVO uplynie nejaký čas, ktorý je závislý od rýchlosti a kvality internetového pripojenia a samotného počítačového vybavenia, môže sa stať, že ponuky predložené v posledných sekundách budú systémom EVO prijaté po lehote na ukončenie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ako takej a nebudú systémom EVO spracované. Uvedené nie je chybou systému EVO. Z uvedeného dôvodu je predkladanie ponuky v posledných sekundách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na zvážení a zodpovednosti uchádzača.</w:t>
      </w:r>
    </w:p>
    <w:p w14:paraId="675BE4B4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ÚSPEŠNÝ UCHÁDZAČ (UCHÁDZAČI)</w:t>
      </w:r>
    </w:p>
    <w:p w14:paraId="4B61BA7C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7F3C12DD" w14:textId="47EC1F02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Úspešným uchádzačom sa stane ten, ktorého ponuka bude vyhodnotená </w:t>
      </w:r>
      <w:proofErr w:type="spellStart"/>
      <w:r w:rsidRPr="003B577F">
        <w:rPr>
          <w:rFonts w:ascii="Times New Roman" w:hAnsi="Times New Roman"/>
        </w:rPr>
        <w:t>evoAukciou</w:t>
      </w:r>
      <w:proofErr w:type="spellEnd"/>
      <w:r w:rsidRPr="003B577F">
        <w:rPr>
          <w:rFonts w:ascii="Times New Roman" w:hAnsi="Times New Roman"/>
        </w:rPr>
        <w:t xml:space="preserve"> a jej automatizovaným vyhodnotením ako ponuka s poradím na mieste, ktoré je v súlade s nastaveným počtom úspešných uchádzačov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 vyhodnotením kritéria najnižšia cena predmetu zákazky vypočítaná a vyjadrená v EUR </w:t>
      </w:r>
      <w:r w:rsidR="00341F75">
        <w:rPr>
          <w:rFonts w:ascii="Times New Roman" w:hAnsi="Times New Roman"/>
        </w:rPr>
        <w:t>bez</w:t>
      </w:r>
      <w:r w:rsidRPr="003B577F">
        <w:rPr>
          <w:rFonts w:ascii="Times New Roman" w:hAnsi="Times New Roman"/>
        </w:rPr>
        <w:t xml:space="preserve"> DPH. Poradie ostatných uchádzačov na ďalších miestach sa stanoví </w:t>
      </w:r>
      <w:proofErr w:type="spellStart"/>
      <w:r w:rsidRPr="003B577F">
        <w:rPr>
          <w:rFonts w:ascii="Times New Roman" w:hAnsi="Times New Roman"/>
        </w:rPr>
        <w:t>evoAukciou</w:t>
      </w:r>
      <w:proofErr w:type="spellEnd"/>
      <w:r w:rsidRPr="003B577F">
        <w:rPr>
          <w:rFonts w:ascii="Times New Roman" w:hAnsi="Times New Roman"/>
        </w:rPr>
        <w:t xml:space="preserve"> a jej automatizovaným vyhodnotením. </w:t>
      </w:r>
    </w:p>
    <w:p w14:paraId="3EACB719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lastRenderedPageBreak/>
        <w:t>OSTATNÉ PODMIENKY A PRAVIDLÁ</w:t>
      </w:r>
    </w:p>
    <w:p w14:paraId="02F91C04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29B48871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bookmarkStart w:id="2" w:name="_Ref208405575"/>
      <w:r w:rsidRPr="003B577F">
        <w:rPr>
          <w:rFonts w:ascii="Times New Roman" w:hAnsi="Times New Roman"/>
        </w:rPr>
        <w:t xml:space="preserve">Za technickú chybu systému EVO sa nebude považovať „zlyhanie počítača“ na strane uchádzača, ani zlyhanie internetového pripojenia na strane uchádzača, prerušenie dodávky elektrického prúdu a pod., ktoré spôsobia nefunkčnosť počítača uchádzača alebo jeho neschopnosť zúčastniť sa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>. Preto sa uchádzačom odporúča mať pripravené záložné riešenie v prípade takejto situácie.</w:t>
      </w:r>
      <w:bookmarkEnd w:id="2"/>
      <w:r w:rsidRPr="003B577F">
        <w:rPr>
          <w:rFonts w:ascii="Times New Roman" w:hAnsi="Times New Roman"/>
        </w:rPr>
        <w:t xml:space="preserve"> </w:t>
      </w:r>
    </w:p>
    <w:p w14:paraId="0DE3195E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zopakuje celú </w:t>
      </w:r>
      <w:proofErr w:type="spellStart"/>
      <w:r w:rsidRPr="003B577F">
        <w:rPr>
          <w:rFonts w:ascii="Times New Roman" w:hAnsi="Times New Roman"/>
        </w:rPr>
        <w:t>evoAukciu</w:t>
      </w:r>
      <w:proofErr w:type="spellEnd"/>
      <w:r w:rsidRPr="003B577F">
        <w:rPr>
          <w:rFonts w:ascii="Times New Roman" w:hAnsi="Times New Roman"/>
        </w:rPr>
        <w:t xml:space="preserve"> v nasledujúcich prípadoch:</w:t>
      </w:r>
    </w:p>
    <w:p w14:paraId="5C50EC1C" w14:textId="77777777" w:rsidR="003B577F" w:rsidRPr="003B577F" w:rsidRDefault="003B577F" w:rsidP="003B577F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Ak sa preukáže, že Verejný obstarávateľ nesprávne nastavil parametre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, ktoré sú v rozpore s výzvou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>, alebo sú nesprávne zadané vstupné hodnoty uchádzača;</w:t>
      </w:r>
    </w:p>
    <w:p w14:paraId="277EDA85" w14:textId="77777777" w:rsidR="003B577F" w:rsidRPr="003B577F" w:rsidRDefault="003B577F" w:rsidP="003B577F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Ak sa preukáže, že počas priebehu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došlo k výpadku alebo technickej chybe systému EVO na strane prevádzkovateľa a prevádzkovateľ uvedenú skutočnosť potvrdí;</w:t>
      </w:r>
    </w:p>
    <w:p w14:paraId="4891ECD1" w14:textId="77777777" w:rsidR="003B577F" w:rsidRPr="003B577F" w:rsidRDefault="003B577F" w:rsidP="003B577F">
      <w:pPr>
        <w:numPr>
          <w:ilvl w:val="3"/>
          <w:numId w:val="1"/>
        </w:numPr>
        <w:tabs>
          <w:tab w:val="clear" w:pos="1800"/>
        </w:tabs>
        <w:spacing w:before="228" w:after="228"/>
        <w:ind w:left="1560" w:hanging="567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Ak sa preukáže, že počas priebehu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došlo k neštandardnému správaniu sa systému EVO, ktoré je v rozpore s príručkou prevádzkovateľa systému EVO, alebo sa zistí nová, doteraz neobjavená chyba v systéme EVO a prevádzkovateľ uvedenú skutočnosť potvrdí. Za chybu sa nepovažuje odlišné správanie sa aukčného systému EVO v porovnaní so správaním sa iného aukčného systému. </w:t>
      </w:r>
    </w:p>
    <w:p w14:paraId="2136F93A" w14:textId="77777777" w:rsidR="003B577F" w:rsidRPr="003B577F" w:rsidRDefault="003B577F" w:rsidP="003B577F">
      <w:pPr>
        <w:numPr>
          <w:ilvl w:val="0"/>
          <w:numId w:val="1"/>
        </w:numPr>
        <w:tabs>
          <w:tab w:val="clear" w:pos="720"/>
        </w:tabs>
        <w:spacing w:before="342" w:after="342"/>
        <w:ind w:left="709" w:hanging="709"/>
        <w:jc w:val="both"/>
        <w:rPr>
          <w:rFonts w:ascii="Times New Roman" w:hAnsi="Times New Roman"/>
          <w:b/>
          <w:bCs/>
        </w:rPr>
      </w:pPr>
      <w:r w:rsidRPr="003B577F">
        <w:rPr>
          <w:rFonts w:ascii="Times New Roman" w:hAnsi="Times New Roman"/>
          <w:b/>
          <w:bCs/>
        </w:rPr>
        <w:t>ODPORÚČANIA</w:t>
      </w:r>
    </w:p>
    <w:p w14:paraId="5503DDBE" w14:textId="77777777" w:rsidR="003B577F" w:rsidRPr="0000722A" w:rsidRDefault="003B577F" w:rsidP="003B577F">
      <w:pPr>
        <w:pStyle w:val="Odsekzoznamu"/>
        <w:numPr>
          <w:ilvl w:val="0"/>
          <w:numId w:val="4"/>
        </w:numPr>
        <w:tabs>
          <w:tab w:val="left" w:pos="709"/>
        </w:tabs>
        <w:spacing w:line="240" w:lineRule="auto"/>
        <w:contextualSpacing w:val="0"/>
        <w:rPr>
          <w:rFonts w:ascii="Times New Roman" w:hAnsi="Times New Roman" w:cs="Times New Roman"/>
          <w:vanish/>
          <w:sz w:val="22"/>
        </w:rPr>
      </w:pPr>
    </w:p>
    <w:p w14:paraId="105E9A4B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uchádzačom odporúča, aby mali počas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k dispozícii potrebné osoby uchádzača, ktoré budú odborne, pozične, funkčne oprávnené rozhodovať o „vylepšení“ ponuky. „Vylepšená“ ponuka by mala uchádzačovi pokryť všetky náklady + primeraný zisk na zabezpečenie predmetu zákazky, a to ako po stránke kvalitatívnej, tak aj odbornej, časovej, vecnej a pod. Uchádzači by mali mať ešte pred začatím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určenú cenovú hranicu, pod ktorú nemôžu svoje ceny znížiť, ak majú zabezpečovať predmet zákazky v určených medziach obchodných podmienok v zadefinovaných vecných a kvalitatívnych povinnostiach.</w:t>
      </w:r>
    </w:p>
    <w:p w14:paraId="1851E1AD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uchádzačom odporúča, aby sa po obdržaní výzvy na účasť v </w:t>
      </w:r>
      <w:proofErr w:type="spellStart"/>
      <w:r w:rsidRPr="003B577F">
        <w:rPr>
          <w:rFonts w:ascii="Times New Roman" w:hAnsi="Times New Roman"/>
        </w:rPr>
        <w:t>evoAukcii</w:t>
      </w:r>
      <w:proofErr w:type="spellEnd"/>
      <w:r w:rsidRPr="003B577F">
        <w:rPr>
          <w:rFonts w:ascii="Times New Roman" w:hAnsi="Times New Roman"/>
        </w:rPr>
        <w:t xml:space="preserve"> prostredníctvom systému EVO prihlásili do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s cieľom overiť si prihlasovacie meno a heslo. Keďže medzi otvorením </w:t>
      </w:r>
      <w:proofErr w:type="spellStart"/>
      <w:r w:rsidRPr="003B577F">
        <w:rPr>
          <w:rFonts w:ascii="Times New Roman" w:hAnsi="Times New Roman"/>
        </w:rPr>
        <w:t>evoAukcie</w:t>
      </w:r>
      <w:proofErr w:type="spellEnd"/>
      <w:r w:rsidRPr="003B577F">
        <w:rPr>
          <w:rFonts w:ascii="Times New Roman" w:hAnsi="Times New Roman"/>
        </w:rPr>
        <w:t xml:space="preserve"> a otvorením aukčnej siene uplynú minimálne 2 celé pracovné dni, bude mať uchádzač viac času na riešenie prípadných problémov ako v prípade, ak to zistí až po otvorení aukčnej siene.</w:t>
      </w:r>
    </w:p>
    <w:p w14:paraId="184B66B1" w14:textId="6152A836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aj vzhľadom na bod </w:t>
      </w:r>
      <w:r w:rsidR="00BF5A01">
        <w:rPr>
          <w:rFonts w:ascii="Times New Roman" w:hAnsi="Times New Roman"/>
        </w:rPr>
        <w:fldChar w:fldCharType="begin"/>
      </w:r>
      <w:r w:rsidR="00BF5A01">
        <w:rPr>
          <w:rFonts w:ascii="Times New Roman" w:hAnsi="Times New Roman"/>
        </w:rPr>
        <w:instrText xml:space="preserve"> REF _Ref208405575 \r \h </w:instrText>
      </w:r>
      <w:r w:rsidR="00BF5A01">
        <w:rPr>
          <w:rFonts w:ascii="Times New Roman" w:hAnsi="Times New Roman"/>
        </w:rPr>
      </w:r>
      <w:r w:rsidR="00BF5A01">
        <w:rPr>
          <w:rFonts w:ascii="Times New Roman" w:hAnsi="Times New Roman"/>
        </w:rPr>
        <w:fldChar w:fldCharType="separate"/>
      </w:r>
      <w:r w:rsidR="00BF5A01">
        <w:rPr>
          <w:rFonts w:ascii="Times New Roman" w:hAnsi="Times New Roman"/>
        </w:rPr>
        <w:t>10.1</w:t>
      </w:r>
      <w:r w:rsidR="00BF5A01">
        <w:rPr>
          <w:rFonts w:ascii="Times New Roman" w:hAnsi="Times New Roman"/>
        </w:rPr>
        <w:fldChar w:fldCharType="end"/>
      </w:r>
      <w:r w:rsidR="00BF5A01">
        <w:rPr>
          <w:rFonts w:ascii="Times New Roman" w:hAnsi="Times New Roman"/>
        </w:rPr>
        <w:t xml:space="preserve"> </w:t>
      </w:r>
      <w:r w:rsidRPr="003B577F">
        <w:rPr>
          <w:rFonts w:ascii="Times New Roman" w:hAnsi="Times New Roman"/>
        </w:rPr>
        <w:t>odporúča uchádzačom, aby si pripravili záložný scenár pre prípad poruchy (záložný počítač, záložné internetové pripojenie, plne nabitá batéria v notebooku pre prípad výpadku dodávky elektrickej energie a pod.).</w:t>
      </w:r>
    </w:p>
    <w:p w14:paraId="1FAF5AA9" w14:textId="77777777" w:rsidR="003B577F" w:rsidRPr="003B577F" w:rsidRDefault="003B577F" w:rsidP="003B577F">
      <w:pPr>
        <w:numPr>
          <w:ilvl w:val="1"/>
          <w:numId w:val="1"/>
        </w:numPr>
        <w:tabs>
          <w:tab w:val="clear" w:pos="1080"/>
        </w:tabs>
        <w:spacing w:before="228" w:after="228"/>
        <w:ind w:left="993" w:hanging="709"/>
        <w:jc w:val="both"/>
        <w:rPr>
          <w:rFonts w:ascii="Times New Roman" w:hAnsi="Times New Roman"/>
        </w:rPr>
      </w:pPr>
      <w:r w:rsidRPr="003B577F">
        <w:rPr>
          <w:rFonts w:ascii="Times New Roman" w:hAnsi="Times New Roman"/>
        </w:rPr>
        <w:t xml:space="preserve">Verejný obstarávateľ uchádzačom odporúča, aby v prípade neštandardného správania sa systému EVO, alebo podozrenia na chybu a pod. tento stav priebežne zdokumentovali </w:t>
      </w:r>
      <w:r w:rsidRPr="003B577F">
        <w:rPr>
          <w:rFonts w:ascii="Times New Roman" w:hAnsi="Times New Roman"/>
        </w:rPr>
        <w:lastRenderedPageBreak/>
        <w:t>vytvorením snímok obrazovky, ktoré budú použité pri preukazovaní neštandardného správania sa systému EVO.</w:t>
      </w:r>
    </w:p>
    <w:p w14:paraId="7A64BBA4" w14:textId="77777777" w:rsidR="009F30BD" w:rsidRDefault="009F30BD" w:rsidP="009F30BD">
      <w:pPr>
        <w:spacing w:before="228" w:after="228"/>
        <w:jc w:val="both"/>
        <w:rPr>
          <w:rFonts w:ascii="Times New Roman" w:hAnsi="Times New Roman"/>
        </w:rPr>
      </w:pPr>
    </w:p>
    <w:sectPr w:rsidR="009F30BD" w:rsidSect="00C659A7">
      <w:footerReference w:type="even" r:id="rId8"/>
      <w:footerReference w:type="default" r:id="rId9"/>
      <w:footerReference w:type="first" r:id="rId10"/>
      <w:pgSz w:w="11906" w:h="16838"/>
      <w:pgMar w:top="1985" w:right="1200" w:bottom="1560" w:left="1293" w:header="0" w:footer="76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4638F" w14:textId="77777777" w:rsidR="00B86F9D" w:rsidRDefault="00B86F9D">
      <w:r>
        <w:separator/>
      </w:r>
    </w:p>
  </w:endnote>
  <w:endnote w:type="continuationSeparator" w:id="0">
    <w:p w14:paraId="635C3895" w14:textId="77777777" w:rsidR="00B86F9D" w:rsidRDefault="00B8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PageNumWizard_FOOTER_Predvolený_štýl_str"/>
  <w:p w14:paraId="5A361A51" w14:textId="77777777" w:rsidR="005378DA" w:rsidRPr="0069760E" w:rsidRDefault="005677D5" w:rsidP="005378DA">
    <w:pPr>
      <w:pStyle w:val="Pta"/>
      <w:jc w:val="right"/>
      <w:rPr>
        <w:rFonts w:ascii="Times New Roman" w:hAnsi="Times New Roman" w:cs="Times New Roman"/>
        <w:sz w:val="20"/>
        <w:szCs w:val="20"/>
      </w:rPr>
    </w:pPr>
    <w:r w:rsidRPr="0069760E">
      <w:rPr>
        <w:rFonts w:ascii="Times New Roman" w:hAnsi="Times New Roman" w:cs="Times New Roman"/>
        <w:sz w:val="20"/>
        <w:szCs w:val="20"/>
      </w:rPr>
      <w:fldChar w:fldCharType="begin"/>
    </w:r>
    <w:r w:rsidRPr="0069760E">
      <w:rPr>
        <w:rFonts w:ascii="Times New Roman" w:hAnsi="Times New Roman" w:cs="Times New Roman"/>
        <w:sz w:val="20"/>
        <w:szCs w:val="20"/>
      </w:rPr>
      <w:instrText xml:space="preserve"> PAGE </w:instrText>
    </w:r>
    <w:r w:rsidRPr="0069760E">
      <w:rPr>
        <w:rFonts w:ascii="Times New Roman" w:hAnsi="Times New Roman" w:cs="Times New Roman"/>
        <w:sz w:val="20"/>
        <w:szCs w:val="20"/>
      </w:rPr>
      <w:fldChar w:fldCharType="separate"/>
    </w:r>
    <w:r w:rsidR="00007D8F">
      <w:rPr>
        <w:rFonts w:ascii="Times New Roman" w:hAnsi="Times New Roman" w:cs="Times New Roman"/>
        <w:noProof/>
        <w:sz w:val="20"/>
        <w:szCs w:val="20"/>
      </w:rPr>
      <w:t>14</w:t>
    </w:r>
    <w:r w:rsidRPr="0069760E">
      <w:rPr>
        <w:rFonts w:ascii="Times New Roman" w:hAnsi="Times New Roman" w:cs="Times New Roman"/>
        <w:sz w:val="20"/>
        <w:szCs w:val="20"/>
      </w:rPr>
      <w:fldChar w:fldCharType="end"/>
    </w:r>
    <w:r w:rsidRPr="0069760E">
      <w:rPr>
        <w:rFonts w:ascii="Times New Roman" w:hAnsi="Times New Roman" w:cs="Times New Roman"/>
        <w:sz w:val="20"/>
        <w:szCs w:val="20"/>
      </w:rPr>
      <w:t xml:space="preserve"> / </w:t>
    </w:r>
    <w:r w:rsidR="009824E0" w:rsidRPr="0069760E">
      <w:rPr>
        <w:rFonts w:ascii="Times New Roman" w:hAnsi="Times New Roman" w:cs="Times New Roman"/>
        <w:sz w:val="20"/>
        <w:szCs w:val="20"/>
      </w:rPr>
      <w:fldChar w:fldCharType="begin"/>
    </w:r>
    <w:r w:rsidR="009824E0" w:rsidRPr="0069760E">
      <w:rPr>
        <w:rFonts w:ascii="Times New Roman" w:hAnsi="Times New Roman" w:cs="Times New Roman"/>
        <w:sz w:val="20"/>
        <w:szCs w:val="20"/>
      </w:rPr>
      <w:instrText xml:space="preserve"> NUMPAGES </w:instrText>
    </w:r>
    <w:r w:rsidR="009824E0" w:rsidRPr="0069760E">
      <w:rPr>
        <w:rFonts w:ascii="Times New Roman" w:hAnsi="Times New Roman" w:cs="Times New Roman"/>
        <w:sz w:val="20"/>
        <w:szCs w:val="20"/>
      </w:rPr>
      <w:fldChar w:fldCharType="separate"/>
    </w:r>
    <w:r w:rsidR="00007D8F">
      <w:rPr>
        <w:rFonts w:ascii="Times New Roman" w:hAnsi="Times New Roman" w:cs="Times New Roman"/>
        <w:noProof/>
        <w:sz w:val="20"/>
        <w:szCs w:val="20"/>
      </w:rPr>
      <w:t>15</w:t>
    </w:r>
    <w:r w:rsidR="009824E0" w:rsidRPr="0069760E">
      <w:rPr>
        <w:rFonts w:ascii="Times New Roman" w:hAnsi="Times New Roman" w:cs="Times New Roman"/>
        <w:noProof/>
        <w:sz w:val="20"/>
        <w:szCs w:val="20"/>
      </w:rPr>
      <w:fldChar w:fldCharType="end"/>
    </w:r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117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552670126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556249FE" w14:textId="77777777" w:rsidR="005378DA" w:rsidRPr="005378DA" w:rsidRDefault="005378DA" w:rsidP="005378DA">
            <w:pPr>
              <w:pStyle w:val="Pta"/>
              <w:jc w:val="right"/>
              <w:rPr>
                <w:rFonts w:ascii="Times New Roman" w:hAnsi="Times New Roman" w:cs="Times New Roman"/>
              </w:rPr>
            </w:pP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begin"/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instrText xml:space="preserve"> PAGE </w:instrTex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separate"/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1</w:t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5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end"/>
            </w:r>
            <w:r w:rsidRPr="005378DA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begin"/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instrText xml:space="preserve"> NUMPAGES  </w:instrTex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separate"/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15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A572" w14:textId="15AD1962" w:rsidR="004D748D" w:rsidRPr="00C659A7" w:rsidRDefault="004D748D" w:rsidP="003B577F">
    <w:pPr>
      <w:pStyle w:val="Pta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20AB" w14:textId="77777777" w:rsidR="00B86F9D" w:rsidRDefault="00B86F9D">
      <w:r>
        <w:separator/>
      </w:r>
    </w:p>
  </w:footnote>
  <w:footnote w:type="continuationSeparator" w:id="0">
    <w:p w14:paraId="40BC478C" w14:textId="77777777" w:rsidR="00B86F9D" w:rsidRDefault="00B86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3BEC"/>
    <w:multiLevelType w:val="multilevel"/>
    <w:tmpl w:val="156C321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991EF4"/>
    <w:multiLevelType w:val="hybridMultilevel"/>
    <w:tmpl w:val="639E12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774D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" w15:restartNumberingAfterBreak="0">
    <w:nsid w:val="1B084180"/>
    <w:multiLevelType w:val="hybridMultilevel"/>
    <w:tmpl w:val="0AE2E276"/>
    <w:lvl w:ilvl="0" w:tplc="92A67F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17E73"/>
    <w:multiLevelType w:val="multilevel"/>
    <w:tmpl w:val="C8444D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4052640"/>
    <w:multiLevelType w:val="hybridMultilevel"/>
    <w:tmpl w:val="639E12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B0D4D"/>
    <w:multiLevelType w:val="multilevel"/>
    <w:tmpl w:val="E4541618"/>
    <w:lvl w:ilvl="0">
      <w:start w:val="1"/>
      <w:numFmt w:val="decimal"/>
      <w:suff w:val="nothing"/>
      <w:lvlText w:val="(%1)"/>
      <w:lvlJc w:val="left"/>
      <w:pPr>
        <w:tabs>
          <w:tab w:val="num" w:pos="142"/>
        </w:tabs>
        <w:ind w:left="142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88552097">
    <w:abstractNumId w:val="2"/>
  </w:num>
  <w:num w:numId="2" w16cid:durableId="2103068852">
    <w:abstractNumId w:val="4"/>
  </w:num>
  <w:num w:numId="3" w16cid:durableId="1879976215">
    <w:abstractNumId w:val="6"/>
  </w:num>
  <w:num w:numId="4" w16cid:durableId="420376902">
    <w:abstractNumId w:val="0"/>
  </w:num>
  <w:num w:numId="5" w16cid:durableId="192574566">
    <w:abstractNumId w:val="1"/>
  </w:num>
  <w:num w:numId="6" w16cid:durableId="828255553">
    <w:abstractNumId w:val="5"/>
  </w:num>
  <w:num w:numId="7" w16cid:durableId="822549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20"/>
  <w:autoHyphenation/>
  <w:hyphenationZone w:val="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87"/>
    <w:rsid w:val="00007D8F"/>
    <w:rsid w:val="000107D4"/>
    <w:rsid w:val="00010A29"/>
    <w:rsid w:val="000248D3"/>
    <w:rsid w:val="00055631"/>
    <w:rsid w:val="000D51A6"/>
    <w:rsid w:val="000E37C0"/>
    <w:rsid w:val="00102E7D"/>
    <w:rsid w:val="001255C3"/>
    <w:rsid w:val="00173F3F"/>
    <w:rsid w:val="001F761E"/>
    <w:rsid w:val="00235D87"/>
    <w:rsid w:val="00282749"/>
    <w:rsid w:val="002F755F"/>
    <w:rsid w:val="00341F75"/>
    <w:rsid w:val="00363373"/>
    <w:rsid w:val="003B577F"/>
    <w:rsid w:val="003C41D7"/>
    <w:rsid w:val="003E4F7A"/>
    <w:rsid w:val="003E50CE"/>
    <w:rsid w:val="003F1697"/>
    <w:rsid w:val="00437B58"/>
    <w:rsid w:val="00454474"/>
    <w:rsid w:val="0047328F"/>
    <w:rsid w:val="004A44DE"/>
    <w:rsid w:val="004C7C62"/>
    <w:rsid w:val="004D748D"/>
    <w:rsid w:val="005378DA"/>
    <w:rsid w:val="005426B0"/>
    <w:rsid w:val="00566D43"/>
    <w:rsid w:val="00567561"/>
    <w:rsid w:val="005677D5"/>
    <w:rsid w:val="00593AD2"/>
    <w:rsid w:val="005E25A8"/>
    <w:rsid w:val="0061063C"/>
    <w:rsid w:val="006341F7"/>
    <w:rsid w:val="0069760E"/>
    <w:rsid w:val="006E1205"/>
    <w:rsid w:val="00753D97"/>
    <w:rsid w:val="00770377"/>
    <w:rsid w:val="007A44A1"/>
    <w:rsid w:val="007F658F"/>
    <w:rsid w:val="00823738"/>
    <w:rsid w:val="0085613E"/>
    <w:rsid w:val="0086081C"/>
    <w:rsid w:val="00886B81"/>
    <w:rsid w:val="008B176E"/>
    <w:rsid w:val="008B623A"/>
    <w:rsid w:val="008D475D"/>
    <w:rsid w:val="00912FD6"/>
    <w:rsid w:val="00972118"/>
    <w:rsid w:val="009824E0"/>
    <w:rsid w:val="009D2F58"/>
    <w:rsid w:val="009E7B05"/>
    <w:rsid w:val="009F30BD"/>
    <w:rsid w:val="00A1610E"/>
    <w:rsid w:val="00A53568"/>
    <w:rsid w:val="00A7257F"/>
    <w:rsid w:val="00A90D53"/>
    <w:rsid w:val="00A962E8"/>
    <w:rsid w:val="00AA4DD0"/>
    <w:rsid w:val="00B42AE9"/>
    <w:rsid w:val="00B80034"/>
    <w:rsid w:val="00B81097"/>
    <w:rsid w:val="00B86F9D"/>
    <w:rsid w:val="00BA4D18"/>
    <w:rsid w:val="00BB49AF"/>
    <w:rsid w:val="00BD71AE"/>
    <w:rsid w:val="00BF5A01"/>
    <w:rsid w:val="00C16330"/>
    <w:rsid w:val="00C612ED"/>
    <w:rsid w:val="00C659A7"/>
    <w:rsid w:val="00CB1DF8"/>
    <w:rsid w:val="00D93879"/>
    <w:rsid w:val="00DA048B"/>
    <w:rsid w:val="00DC1137"/>
    <w:rsid w:val="00E00B04"/>
    <w:rsid w:val="00E73556"/>
    <w:rsid w:val="00E8085F"/>
    <w:rsid w:val="00E85683"/>
    <w:rsid w:val="00EC7CFF"/>
    <w:rsid w:val="00F403FD"/>
    <w:rsid w:val="00FC79E0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AA2AE"/>
  <w15:docId w15:val="{98B333C9-CEDE-4ECD-9706-23F470E7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ymbolypreslovanie">
    <w:name w:val="Symboly pre číslovanie"/>
    <w:qFormat/>
    <w:rPr>
      <w:b w:val="0"/>
      <w:bCs w:val="0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Register">
    <w:name w:val="Register"/>
    <w:basedOn w:val="Normlny"/>
    <w:qFormat/>
    <w:pPr>
      <w:suppressLineNumbers/>
    </w:pPr>
  </w:style>
  <w:style w:type="paragraph" w:customStyle="1" w:styleId="Hlavikaapta">
    <w:name w:val="Hlavička a päta"/>
    <w:basedOn w:val="Normlny"/>
    <w:qFormat/>
    <w:pPr>
      <w:suppressLineNumbers/>
      <w:tabs>
        <w:tab w:val="center" w:pos="4620"/>
        <w:tab w:val="right" w:pos="9240"/>
      </w:tabs>
    </w:pPr>
  </w:style>
  <w:style w:type="paragraph" w:styleId="Pta">
    <w:name w:val="footer"/>
    <w:basedOn w:val="Hlavikaapta"/>
    <w:link w:val="PtaChar"/>
    <w:uiPriority w:val="99"/>
  </w:style>
  <w:style w:type="paragraph" w:styleId="Hlavika">
    <w:name w:val="header"/>
    <w:basedOn w:val="Normlny"/>
    <w:link w:val="HlavikaChar"/>
    <w:uiPriority w:val="99"/>
    <w:unhideWhenUsed/>
    <w:rsid w:val="006341F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6341F7"/>
    <w:rPr>
      <w:rFonts w:cs="Mangal"/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5378DA"/>
  </w:style>
  <w:style w:type="table" w:styleId="Mriekatabuky">
    <w:name w:val="Table Grid"/>
    <w:basedOn w:val="Normlnatabuka"/>
    <w:uiPriority w:val="39"/>
    <w:rsid w:val="006976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F30BD"/>
    <w:pPr>
      <w:suppressAutoHyphens w:val="0"/>
    </w:pPr>
    <w:rPr>
      <w:rFonts w:cs="Mangal"/>
      <w:szCs w:val="21"/>
    </w:rPr>
  </w:style>
  <w:style w:type="paragraph" w:customStyle="1" w:styleId="Obsahtabuky">
    <w:name w:val="Obsah tabuľky"/>
    <w:basedOn w:val="Normlny"/>
    <w:qFormat/>
    <w:rsid w:val="009F30BD"/>
    <w:pPr>
      <w:widowControl w:val="0"/>
      <w:suppressLineNumbers/>
    </w:pPr>
  </w:style>
  <w:style w:type="character" w:styleId="Odkaznakomentr">
    <w:name w:val="annotation reference"/>
    <w:basedOn w:val="Predvolenpsmoodseku"/>
    <w:uiPriority w:val="99"/>
    <w:semiHidden/>
    <w:unhideWhenUsed/>
    <w:rsid w:val="00912FD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12FD6"/>
    <w:rPr>
      <w:rFonts w:cs="Mangal"/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12FD6"/>
    <w:rPr>
      <w:rFonts w:cs="Mangal"/>
      <w:sz w:val="20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12FD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12FD6"/>
    <w:rPr>
      <w:rFonts w:cs="Mangal"/>
      <w:b/>
      <w:bCs/>
      <w:sz w:val="20"/>
      <w:szCs w:val="18"/>
    </w:rPr>
  </w:style>
  <w:style w:type="paragraph" w:styleId="Odsekzoznamu">
    <w:name w:val="List Paragraph"/>
    <w:aliases w:val="body,Odsek zoznamu2,Nad,Odstavec cíl se seznamem,Odstavec_muj,Bullet Number,lp1,lp11,List Paragraph11,Use Case List Paragraph,Bullet 1,Odsek zoznamu1,Odsek,ZOZNAM,Tabuľka,Table,Bullet List,FooterText,numbered,Paragraphe de liste1"/>
    <w:basedOn w:val="Normlny"/>
    <w:link w:val="OdsekzoznamuChar"/>
    <w:uiPriority w:val="34"/>
    <w:qFormat/>
    <w:rsid w:val="003B577F"/>
    <w:pPr>
      <w:suppressAutoHyphens w:val="0"/>
      <w:spacing w:after="120" w:line="256" w:lineRule="auto"/>
      <w:ind w:left="720"/>
      <w:contextualSpacing/>
      <w:jc w:val="both"/>
    </w:pPr>
    <w:rPr>
      <w:rFonts w:ascii="Cambria" w:eastAsiaTheme="minorHAnsi" w:hAnsi="Cambria" w:cstheme="minorBidi"/>
      <w:kern w:val="0"/>
      <w:sz w:val="20"/>
      <w:szCs w:val="22"/>
      <w:lang w:eastAsia="en-US" w:bidi="ar-SA"/>
    </w:rPr>
  </w:style>
  <w:style w:type="character" w:customStyle="1" w:styleId="OdsekzoznamuChar">
    <w:name w:val="Odsek zoznamu Char"/>
    <w:aliases w:val="body Char,Odsek zoznamu2 Char,Nad Char,Odstavec cíl se seznamem Char,Odstavec_muj Char,Bullet Number Char,lp1 Char,lp11 Char,List Paragraph11 Char,Use Case List Paragraph Char,Bullet 1 Char,Odsek zoznamu1 Char,Odsek Char,ZOZNAM Char"/>
    <w:basedOn w:val="Predvolenpsmoodseku"/>
    <w:link w:val="Odsekzoznamu"/>
    <w:uiPriority w:val="34"/>
    <w:qFormat/>
    <w:rsid w:val="003B577F"/>
    <w:rPr>
      <w:rFonts w:ascii="Cambria" w:eastAsiaTheme="minorHAnsi" w:hAnsi="Cambria" w:cstheme="minorBidi"/>
      <w:kern w:val="0"/>
      <w:sz w:val="20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9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141A-9995-4F13-BE5D-5E5DC8FE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8</Pages>
  <Words>2092</Words>
  <Characters>11928</Characters>
  <Application>Microsoft Office Word</Application>
  <DocSecurity>0</DocSecurity>
  <Lines>99</Lines>
  <Paragraphs>27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Autor</cp:lastModifiedBy>
  <cp:revision>34</cp:revision>
  <dcterms:created xsi:type="dcterms:W3CDTF">2024-09-25T11:00:00Z</dcterms:created>
  <dcterms:modified xsi:type="dcterms:W3CDTF">2026-08-31T07:07:00Z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2024-09-24T13:33:19Z</dcterms:created>
  <dc:creator/>
  <dc:description/>
  <dc:language>sk-SK</dc:language>
  <cp:lastModifiedBy/>
  <dcterms:modified xsi:type="dcterms:W3CDTF">2024-09-24T15:28:31Z</dcterms:modified>
  <cp:revision>10</cp:revision>
  <dc:subject/>
  <dc:title/>
</cp:coreProperties>
</file>